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B7" w:rsidRPr="00C71D2C" w:rsidRDefault="00C71D2C" w:rsidP="000C6E5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1D2C">
        <w:rPr>
          <w:rFonts w:ascii="Times New Roman" w:hAnsi="Times New Roman" w:cs="Times New Roman"/>
          <w:b/>
          <w:sz w:val="24"/>
          <w:szCs w:val="24"/>
        </w:rPr>
        <w:t>Modulo</w:t>
      </w:r>
      <w:r w:rsidRPr="00C71D2C">
        <w:rPr>
          <w:rFonts w:ascii="Times New Roman" w:hAnsi="Times New Roman" w:cs="Times New Roman"/>
          <w:sz w:val="24"/>
          <w:szCs w:val="24"/>
        </w:rPr>
        <w:t xml:space="preserve"> </w:t>
      </w:r>
      <w:r w:rsidRPr="00C71D2C">
        <w:rPr>
          <w:rFonts w:ascii="Times New Roman" w:hAnsi="Times New Roman" w:cs="Times New Roman"/>
          <w:b/>
          <w:bCs/>
          <w:sz w:val="24"/>
          <w:szCs w:val="24"/>
        </w:rPr>
        <w:t xml:space="preserve">Iscrizione PNSD - </w:t>
      </w:r>
      <w:r w:rsidRPr="00C71D2C">
        <w:rPr>
          <w:rFonts w:ascii="Times New Roman" w:hAnsi="Times New Roman" w:cs="Times New Roman"/>
          <w:b/>
          <w:color w:val="000000"/>
          <w:sz w:val="24"/>
          <w:szCs w:val="24"/>
        </w:rPr>
        <w:t>progetto nazionale di formazione rivolto ai docenti delle scuole sull’innovazione didattica e digitale</w:t>
      </w:r>
    </w:p>
    <w:p w:rsidR="00C71D2C" w:rsidRDefault="00C71D2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1D2C" w:rsidRPr="00C71D2C" w:rsidRDefault="00C71D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1D2C">
        <w:rPr>
          <w:rFonts w:ascii="Times New Roman" w:hAnsi="Times New Roman" w:cs="Times New Roman"/>
          <w:color w:val="000000"/>
          <w:sz w:val="24"/>
          <w:szCs w:val="24"/>
        </w:rPr>
        <w:t>Io sottoscritto/a _________________________________________</w:t>
      </w:r>
      <w:proofErr w:type="gramStart"/>
      <w:r w:rsidRPr="00C71D2C">
        <w:rPr>
          <w:rFonts w:ascii="Times New Roman" w:hAnsi="Times New Roman" w:cs="Times New Roman"/>
          <w:color w:val="000000"/>
          <w:sz w:val="24"/>
          <w:szCs w:val="24"/>
        </w:rPr>
        <w:t>_  docente</w:t>
      </w:r>
      <w:proofErr w:type="gramEnd"/>
      <w:r w:rsidRPr="00C71D2C">
        <w:rPr>
          <w:rFonts w:ascii="Times New Roman" w:hAnsi="Times New Roman" w:cs="Times New Roman"/>
          <w:color w:val="000000"/>
          <w:sz w:val="24"/>
          <w:szCs w:val="24"/>
        </w:rPr>
        <w:t xml:space="preserve"> di _______________ </w:t>
      </w:r>
    </w:p>
    <w:p w:rsidR="00C71D2C" w:rsidRDefault="00C71D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1D2C">
        <w:rPr>
          <w:rFonts w:ascii="Times New Roman" w:hAnsi="Times New Roman" w:cs="Times New Roman"/>
          <w:color w:val="000000"/>
          <w:sz w:val="24"/>
          <w:szCs w:val="24"/>
        </w:rPr>
        <w:t>Ordine di scuola_______________________________ nel plesso_________________________</w:t>
      </w:r>
    </w:p>
    <w:p w:rsidR="00576589" w:rsidRDefault="005765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Mail: ______________________________________________________</w:t>
      </w:r>
    </w:p>
    <w:p w:rsidR="00576589" w:rsidRPr="00C71D2C" w:rsidRDefault="00576589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tel.:_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C71D2C" w:rsidRPr="00C71D2C" w:rsidRDefault="00C71D2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71D2C">
        <w:rPr>
          <w:rFonts w:ascii="Times New Roman" w:hAnsi="Times New Roman" w:cs="Times New Roman"/>
          <w:color w:val="000000"/>
          <w:sz w:val="24"/>
          <w:szCs w:val="24"/>
        </w:rPr>
        <w:t xml:space="preserve">Chiede di essere iscritto/a al </w:t>
      </w:r>
      <w:r w:rsidR="00BB71A3">
        <w:rPr>
          <w:rFonts w:ascii="Times New Roman" w:hAnsi="Times New Roman" w:cs="Times New Roman"/>
          <w:color w:val="000000"/>
          <w:sz w:val="24"/>
          <w:szCs w:val="24"/>
        </w:rPr>
        <w:t>per</w:t>
      </w:r>
      <w:bookmarkStart w:id="0" w:name="_GoBack"/>
      <w:bookmarkEnd w:id="0"/>
      <w:r w:rsidRPr="00C71D2C">
        <w:rPr>
          <w:rFonts w:ascii="Times New Roman" w:hAnsi="Times New Roman" w:cs="Times New Roman"/>
          <w:color w:val="000000"/>
          <w:sz w:val="24"/>
          <w:szCs w:val="24"/>
        </w:rPr>
        <w:t>corso</w:t>
      </w:r>
    </w:p>
    <w:tbl>
      <w:tblPr>
        <w:tblStyle w:val="Grigliatabella"/>
        <w:tblW w:w="5298" w:type="pct"/>
        <w:jc w:val="center"/>
        <w:tblLook w:val="04A0" w:firstRow="1" w:lastRow="0" w:firstColumn="1" w:lastColumn="0" w:noHBand="0" w:noVBand="1"/>
      </w:tblPr>
      <w:tblGrid>
        <w:gridCol w:w="1698"/>
        <w:gridCol w:w="1842"/>
        <w:gridCol w:w="4111"/>
        <w:gridCol w:w="1663"/>
        <w:gridCol w:w="888"/>
      </w:tblGrid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Durata </w:t>
            </w:r>
          </w:p>
        </w:tc>
        <w:tc>
          <w:tcPr>
            <w:tcW w:w="20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436" w:type="pct"/>
          </w:tcPr>
          <w:p w:rsidR="00576589" w:rsidRPr="00BB71A3" w:rsidRDefault="00DA5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576589"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punta</w:t>
            </w:r>
          </w:p>
        </w:tc>
      </w:tr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Corso A1: La didattica dell’italiano e le risorse digitali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143 ore (67 di formazione, 55 di laboratorio e 21 di studio individuale), articolate in 3 anni scolastici.</w:t>
            </w:r>
          </w:p>
        </w:tc>
        <w:tc>
          <w:tcPr>
            <w:tcW w:w="2015" w:type="pct"/>
          </w:tcPr>
          <w:p w:rsidR="00576589" w:rsidRPr="00BB71A3" w:rsidRDefault="00DA586D" w:rsidP="00D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percorso formativo intende promuovere l’utilizzo della rete per la didattica dell’italiano e si articolare in tre aree: 1) la rete come contenitore attivo di forme e contenuti; 2) la rete come canale di comunicazione, con sue molteplici peculiarità semiotiche e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micromondi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testuali; 3) la rete come opportunità didattica</w:t>
            </w: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Docenti di italiano della scuola secondaria di primo e secondo grado</w:t>
            </w:r>
          </w:p>
        </w:tc>
        <w:tc>
          <w:tcPr>
            <w:tcW w:w="436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Corso A2: Strategie per studiare i testi e per esporre oralmente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122 ore (42 di formazione, 60 di laboratorio e 20 di studio individuale), articolate in 2 anni scolastici.</w:t>
            </w:r>
          </w:p>
        </w:tc>
        <w:tc>
          <w:tcPr>
            <w:tcW w:w="2015" w:type="pct"/>
          </w:tcPr>
          <w:p w:rsidR="00576589" w:rsidRPr="00BB71A3" w:rsidRDefault="00DA586D" w:rsidP="00C71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Il 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progetto formativo prende in considerazione le abilità integrate dello studio potenziate tramite l’uso di web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e attività in piattaforme digitali; sviluppa il percorso nell’arco di un biennio. Il corso prevede attività di esposizione, dimostrazione ed esercitazione, attività di laboratorio e sperimentazioni in classe</w:t>
            </w:r>
          </w:p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Docenti di italiano della scuola secondaria di primo grado</w:t>
            </w:r>
          </w:p>
        </w:tc>
        <w:tc>
          <w:tcPr>
            <w:tcW w:w="436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B1: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Problem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solving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geometria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120 ore (35 di formazione, 65 di laboratorio e 20 di studio individuale), articolate in 3 anni scolastici.</w:t>
            </w:r>
          </w:p>
        </w:tc>
        <w:tc>
          <w:tcPr>
            <w:tcW w:w="2015" w:type="pct"/>
          </w:tcPr>
          <w:p w:rsidR="00576589" w:rsidRPr="00BB71A3" w:rsidRDefault="00DA586D" w:rsidP="00D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ttività</w:t>
            </w: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didattiche di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in ambito geometrico con il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coding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. Programmazione a blocchi di semplici robot.</w:t>
            </w: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Docenti della scuola primaria</w:t>
            </w:r>
          </w:p>
        </w:tc>
        <w:tc>
          <w:tcPr>
            <w:tcW w:w="436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B2: Digital Interactive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Storytelling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Mathematics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120 ore (35 di formazione, 65 di laboratorio e 20 di studio individuale), articolate in 3 anni scolastici.</w:t>
            </w:r>
          </w:p>
        </w:tc>
        <w:tc>
          <w:tcPr>
            <w:tcW w:w="2015" w:type="pct"/>
          </w:tcPr>
          <w:p w:rsidR="00576589" w:rsidRPr="00BB71A3" w:rsidRDefault="00576589" w:rsidP="00D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“Digital Interactive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: a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competence-based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social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”. Uso della Narrazione Matematica, come contesto di un problema e come racconto costruito dagli studenti del processo di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problemsolving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; costruzione dell’identità matematica dello studente come appropriazione delle funzioni cognitive chiave del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; l’azione e l’osservazione come modello di partecipazione attiva e riflessiva. Strutturazione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e relazione con le telecomunicazioni 3.0. </w:t>
            </w: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Docenti di matematica della scuola secondaria di primo grado</w:t>
            </w:r>
          </w:p>
        </w:tc>
        <w:tc>
          <w:tcPr>
            <w:tcW w:w="436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86D" w:rsidRPr="00BB71A3" w:rsidTr="00BB71A3">
        <w:trPr>
          <w:jc w:val="center"/>
        </w:trPr>
        <w:tc>
          <w:tcPr>
            <w:tcW w:w="832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Corso C5: A scuola di </w:t>
            </w:r>
            <w:proofErr w:type="spellStart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>coding</w:t>
            </w:r>
            <w:proofErr w:type="spellEnd"/>
            <w:r w:rsidRPr="00BB71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 i robot educativi</w:t>
            </w:r>
          </w:p>
        </w:tc>
        <w:tc>
          <w:tcPr>
            <w:tcW w:w="903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30 ore (20 di formazione e 10 di laboratorio), articolate in 2 anni scolastici</w:t>
            </w:r>
          </w:p>
        </w:tc>
        <w:tc>
          <w:tcPr>
            <w:tcW w:w="2015" w:type="pct"/>
          </w:tcPr>
          <w:p w:rsidR="00576589" w:rsidRPr="00BB71A3" w:rsidRDefault="00DA586D" w:rsidP="00DA5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viluppo</w:t>
            </w: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e sperimentazione di attività didattiche con i robot nell’ambito delle materie di base. Modalità e strumenti di didattica innovativa per integrare l’insegnamento di concetti di matematica, geometria, geografia e </w:t>
            </w:r>
            <w:proofErr w:type="spellStart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>storytelling</w:t>
            </w:r>
            <w:proofErr w:type="spellEnd"/>
            <w:r w:rsidR="00576589" w:rsidRPr="00BB71A3">
              <w:rPr>
                <w:rFonts w:ascii="Times New Roman" w:hAnsi="Times New Roman" w:cs="Times New Roman"/>
                <w:sz w:val="20"/>
                <w:szCs w:val="20"/>
              </w:rPr>
              <w:t xml:space="preserve"> attraverso il gioco e la programmazione di semplici robot</w:t>
            </w:r>
          </w:p>
        </w:tc>
        <w:tc>
          <w:tcPr>
            <w:tcW w:w="815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1A3">
              <w:rPr>
                <w:rFonts w:ascii="Times New Roman" w:hAnsi="Times New Roman" w:cs="Times New Roman"/>
                <w:sz w:val="20"/>
                <w:szCs w:val="20"/>
              </w:rPr>
              <w:t>Docenti della scuola primaria</w:t>
            </w:r>
          </w:p>
        </w:tc>
        <w:tc>
          <w:tcPr>
            <w:tcW w:w="436" w:type="pct"/>
          </w:tcPr>
          <w:p w:rsidR="00576589" w:rsidRPr="00BB71A3" w:rsidRDefault="00576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1D2C" w:rsidRDefault="00C71D2C" w:rsidP="00BB71A3">
      <w:pPr>
        <w:spacing w:after="0" w:line="240" w:lineRule="auto"/>
      </w:pPr>
    </w:p>
    <w:p w:rsidR="00576589" w:rsidRPr="00DA586D" w:rsidRDefault="00576589" w:rsidP="00BB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586D">
        <w:rPr>
          <w:rFonts w:ascii="Times New Roman" w:hAnsi="Times New Roman" w:cs="Times New Roman"/>
          <w:sz w:val="24"/>
          <w:szCs w:val="24"/>
        </w:rPr>
        <w:t>Ginosa,  _</w:t>
      </w:r>
      <w:proofErr w:type="gramEnd"/>
      <w:r w:rsidRPr="00DA586D">
        <w:rPr>
          <w:rFonts w:ascii="Times New Roman" w:hAnsi="Times New Roman" w:cs="Times New Roman"/>
          <w:sz w:val="24"/>
          <w:szCs w:val="24"/>
        </w:rPr>
        <w:t>____________</w:t>
      </w:r>
    </w:p>
    <w:p w:rsidR="00576589" w:rsidRPr="00DA586D" w:rsidRDefault="00DA586D" w:rsidP="00BB7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576589" w:rsidRPr="00DA586D" w:rsidRDefault="00576589" w:rsidP="00BB71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86D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576589" w:rsidRPr="00DA5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2C"/>
    <w:rsid w:val="000C6E53"/>
    <w:rsid w:val="00531434"/>
    <w:rsid w:val="00576589"/>
    <w:rsid w:val="007634A2"/>
    <w:rsid w:val="00BB71A3"/>
    <w:rsid w:val="00C71D2C"/>
    <w:rsid w:val="00D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89953-7AC9-4C20-A91B-C880AF10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2021-12-28T17:29:00Z</dcterms:created>
  <dcterms:modified xsi:type="dcterms:W3CDTF">2021-12-28T17:58:00Z</dcterms:modified>
</cp:coreProperties>
</file>