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F5EF" w14:textId="77777777" w:rsidR="00B12F00" w:rsidRDefault="00B12F00">
      <w:pPr>
        <w:spacing w:line="276" w:lineRule="auto"/>
      </w:pPr>
    </w:p>
    <w:p w14:paraId="317CC7C3" w14:textId="77777777" w:rsidR="00B12F00" w:rsidRDefault="00B12F00">
      <w:pPr>
        <w:spacing w:line="276" w:lineRule="auto"/>
      </w:pPr>
    </w:p>
    <w:p w14:paraId="1B0859EF" w14:textId="77777777" w:rsidR="00B12F00" w:rsidRDefault="00B12F00">
      <w:pPr>
        <w:spacing w:line="276" w:lineRule="auto"/>
        <w:rPr>
          <w:sz w:val="20"/>
          <w:szCs w:val="20"/>
        </w:rPr>
      </w:pPr>
    </w:p>
    <w:p w14:paraId="2A6EF45A" w14:textId="77777777" w:rsidR="00B12F00" w:rsidRDefault="00000000">
      <w:pPr>
        <w:spacing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C</w:t>
      </w:r>
    </w:p>
    <w:p w14:paraId="7DA0E1F4" w14:textId="1B5B17AB" w:rsidR="00B12F0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right="20"/>
        <w:jc w:val="center"/>
        <w:rPr>
          <w:rFonts w:ascii="Times New Roman" w:eastAsia="Times New Roman" w:hAnsi="Times New Roman"/>
          <w:b/>
        </w:rPr>
      </w:pPr>
      <w:r>
        <w:rPr>
          <w:b/>
          <w:sz w:val="20"/>
          <w:szCs w:val="20"/>
        </w:rPr>
        <w:t>PON FESR REACT EU - CODICE PROGETTO</w:t>
      </w:r>
      <w:r w:rsidR="00740393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: </w:t>
      </w:r>
      <w:r>
        <w:rPr>
          <w:b/>
          <w:sz w:val="22"/>
          <w:szCs w:val="22"/>
        </w:rPr>
        <w:t xml:space="preserve"> </w:t>
      </w:r>
      <w:r w:rsidR="00740393" w:rsidRPr="004827AA">
        <w:rPr>
          <w:bCs/>
        </w:rPr>
        <w:t>13.1.3A-FESRPON-PU-2022-203</w:t>
      </w:r>
    </w:p>
    <w:p w14:paraId="212FBB74" w14:textId="77777777" w:rsidR="00B12F0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right="2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INFORMATIVA SUL TRATTAMENTO DEI DATI PERSONALI </w:t>
      </w:r>
    </w:p>
    <w:p w14:paraId="3F372583" w14:textId="77777777" w:rsidR="00B12F00" w:rsidRDefault="00B12F00">
      <w:pPr>
        <w:spacing w:after="60"/>
        <w:ind w:left="-5"/>
      </w:pPr>
    </w:p>
    <w:p w14:paraId="41A6DA4C" w14:textId="77777777" w:rsidR="00B12F00" w:rsidRDefault="00000000">
      <w:pPr>
        <w:spacing w:after="60"/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Gentile sig.re/sig.ra con la presente desideriamo informarla che il Regolamento Europeo 2016/679 (GDPR), nel seguito indicato sinteticamente come Regolamento), ed il Decreto Legislativo n. 196/2003 modificato dal D.Lgs. 101/2018 (nel seguito indicato sinteticamente come Codice), impongono che ogni trattamento dei dati personali delle persone fisiche sia effettuato osservando severe regole organizzative e tecniche.  </w:t>
      </w:r>
    </w:p>
    <w:p w14:paraId="391168EE" w14:textId="77777777" w:rsidR="00B12F00" w:rsidRDefault="00000000">
      <w:pPr>
        <w:spacing w:after="63" w:line="247" w:lineRule="auto"/>
        <w:ind w:left="10" w:right="194"/>
        <w:jc w:val="both"/>
        <w:rPr>
          <w:sz w:val="20"/>
          <w:szCs w:val="20"/>
        </w:rPr>
      </w:pPr>
      <w:r>
        <w:rPr>
          <w:sz w:val="20"/>
          <w:szCs w:val="20"/>
        </w:rPr>
        <w:t>Con il termine trattamento dei dati si intende “</w:t>
      </w:r>
      <w:r>
        <w:rPr>
          <w:i/>
          <w:sz w:val="20"/>
          <w:szCs w:val="20"/>
        </w:rPr>
        <w:t>qualsiasi operazione […]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>
        <w:rPr>
          <w:sz w:val="20"/>
          <w:szCs w:val="20"/>
        </w:rPr>
        <w:t xml:space="preserve">”.  </w:t>
      </w:r>
    </w:p>
    <w:p w14:paraId="6BF34BB3" w14:textId="77777777" w:rsidR="00B12F00" w:rsidRDefault="00000000">
      <w:pPr>
        <w:ind w:left="-5" w:right="1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seguito le forniamo maggiori dettagli relativi ai trattamenti dei suoi dati che l’Istituto effettuerà, sottolineando sin da ora che essi saranno improntati ai principi di liceità, correttezza e trasparenza ed effettuati attraverso l’adozione di misure tecniche ed organizzative opportunamente identificate al fine di garantire ai suoi dati riservatezza, correttezza ed integrità e a lei il pieno esercizio dei suoi diritti.  </w:t>
      </w:r>
    </w:p>
    <w:p w14:paraId="6FABF8AD" w14:textId="77777777" w:rsidR="00B12F00" w:rsidRDefault="00000000">
      <w:pPr>
        <w:spacing w:line="259" w:lineRule="auto"/>
        <w:ind w:left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36FFF5B" w14:textId="77777777" w:rsidR="00B12F00" w:rsidRDefault="00000000">
      <w:pPr>
        <w:ind w:left="-5" w:right="2388" w:firstLine="256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Finalità del trattamento e fondamento di liceità </w:t>
      </w:r>
    </w:p>
    <w:p w14:paraId="6AA41F4C" w14:textId="77777777" w:rsidR="00B12F00" w:rsidRDefault="00B12F00">
      <w:pPr>
        <w:ind w:right="2388"/>
        <w:jc w:val="both"/>
        <w:rPr>
          <w:b/>
          <w:sz w:val="20"/>
          <w:szCs w:val="20"/>
        </w:rPr>
      </w:pPr>
    </w:p>
    <w:p w14:paraId="35518D43" w14:textId="77777777" w:rsidR="00B12F00" w:rsidRDefault="00000000">
      <w:pPr>
        <w:ind w:right="23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trattamento dei suoi dati personali avrà le seguenti finalità: </w:t>
      </w:r>
    </w:p>
    <w:p w14:paraId="14A51756" w14:textId="77777777" w:rsidR="00B12F00" w:rsidRDefault="00000000">
      <w:pPr>
        <w:numPr>
          <w:ilvl w:val="0"/>
          <w:numId w:val="2"/>
        </w:numPr>
        <w:spacing w:after="2" w:line="247" w:lineRule="auto"/>
        <w:ind w:hanging="2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predisposizione e comunicazioni informative precontrattuali e istruttorie rispetto alla stipula del contratto; </w:t>
      </w:r>
    </w:p>
    <w:p w14:paraId="1C7D0979" w14:textId="77777777" w:rsidR="00B12F00" w:rsidRDefault="00000000">
      <w:pPr>
        <w:numPr>
          <w:ilvl w:val="0"/>
          <w:numId w:val="2"/>
        </w:numPr>
        <w:spacing w:after="2" w:line="247" w:lineRule="auto"/>
        <w:ind w:hanging="2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esecuzione del contratto e conseguente gestione amministrativa e contabile; </w:t>
      </w:r>
    </w:p>
    <w:p w14:paraId="03E12886" w14:textId="77777777" w:rsidR="00B12F00" w:rsidRDefault="00000000">
      <w:pPr>
        <w:numPr>
          <w:ilvl w:val="0"/>
          <w:numId w:val="2"/>
        </w:numPr>
        <w:spacing w:after="2" w:line="247" w:lineRule="auto"/>
        <w:ind w:hanging="2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adempimento di obblighi derivanti da leggi, contratti, regolamenti in materia di igiene e sicurezza del lavoro, in materia fiscale, in materia assicurativa; </w:t>
      </w:r>
    </w:p>
    <w:p w14:paraId="6FDC4DAE" w14:textId="77777777" w:rsidR="00B12F00" w:rsidRDefault="00000000">
      <w:pPr>
        <w:numPr>
          <w:ilvl w:val="0"/>
          <w:numId w:val="2"/>
        </w:numPr>
        <w:spacing w:after="2" w:line="247" w:lineRule="auto"/>
        <w:ind w:hanging="2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gestione del contenzioso (es. inadempimenti contrattuali, controversie giudiziarie). </w:t>
      </w:r>
    </w:p>
    <w:p w14:paraId="719D0478" w14:textId="77777777" w:rsidR="00B12F00" w:rsidRDefault="00000000">
      <w:pPr>
        <w:spacing w:line="259" w:lineRule="auto"/>
        <w:ind w:left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FC15DF7" w14:textId="77777777" w:rsidR="00B12F00" w:rsidRDefault="00000000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 </w:t>
      </w:r>
    </w:p>
    <w:p w14:paraId="283E95A3" w14:textId="77777777" w:rsidR="00B12F00" w:rsidRDefault="00000000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personali raccolti per le finalità 1-4 saranno conservati per tutta la durata del rapporto contrattuale e comunque per il periodo imposto dalle vigenti disposizioni in materia civilistica e fiscale. </w:t>
      </w:r>
    </w:p>
    <w:p w14:paraId="03FF5DF1" w14:textId="77777777" w:rsidR="00B12F00" w:rsidRDefault="00000000">
      <w:pPr>
        <w:spacing w:line="259" w:lineRule="auto"/>
        <w:ind w:left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6C3A437" w14:textId="77777777" w:rsidR="00B12F00" w:rsidRDefault="00000000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Forniamo, quindi, le seguenti informazioni sul trattamento dei dati più sopra menzionati: </w:t>
      </w:r>
    </w:p>
    <w:p w14:paraId="4A7FBEA0" w14:textId="77777777" w:rsidR="00B12F00" w:rsidRDefault="00000000">
      <w:pPr>
        <w:spacing w:line="259" w:lineRule="auto"/>
        <w:ind w:left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1C0E8A7" w14:textId="77777777" w:rsidR="00B12F00" w:rsidRDefault="00000000">
      <w:pPr>
        <w:numPr>
          <w:ilvl w:val="0"/>
          <w:numId w:val="3"/>
        </w:numPr>
        <w:spacing w:after="2" w:line="247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tutti i dati da Lei forniti, nell’ambito del rapporto con questa Istituzione scolastica, verranno  trattati  esclusivamente per le finalità istituzionali della scuola, che sono quelle relative all’istruzione ed alla formazione degli alunni e quelle amministrative ad esse strumentali, incluse le finalità relative alla conclusione di contratti di fornitura di beni e/o servizi e/o di concessione di beni e servizi, così come definite dalla normativa vigente (D.Lgs. n. 297/1994, D.P.R. n. 275/1999; Decreto Interministeriale 1 febbraio 2001, n. 44 e le norme in materia di contabilità generale dello Stato; D.Lgs. n. 165/2001, Legge 13 luglio 2015 n. 107, Dlgs 50/2016 e tutta la normativa e le prassi amministrative richiamate e collegate alle citate disposizioni); </w:t>
      </w:r>
    </w:p>
    <w:p w14:paraId="00AA110F" w14:textId="77777777" w:rsidR="00B12F00" w:rsidRDefault="00000000">
      <w:pPr>
        <w:spacing w:line="259" w:lineRule="auto"/>
        <w:ind w:left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75D1D61" w14:textId="77777777" w:rsidR="00B12F00" w:rsidRDefault="00000000">
      <w:pPr>
        <w:numPr>
          <w:ilvl w:val="0"/>
          <w:numId w:val="3"/>
        </w:numPr>
        <w:spacing w:after="2" w:line="247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conferimento dei dati richiesti è obbligatorio in quanto previsto dalla normativa citata al precedente punto 1; l'eventuale rifiuto a fornire tali dati potrebbe comportare il mancato perfezionamento o mantenimento dei contratti sopra menzionati. </w:t>
      </w:r>
    </w:p>
    <w:p w14:paraId="6A3CDD2A" w14:textId="77777777" w:rsidR="00B12F00" w:rsidRDefault="00000000">
      <w:pPr>
        <w:spacing w:line="259" w:lineRule="auto"/>
        <w:ind w:left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BFD922D" w14:textId="77777777" w:rsidR="00B12F00" w:rsidRDefault="00000000">
      <w:pPr>
        <w:numPr>
          <w:ilvl w:val="0"/>
          <w:numId w:val="3"/>
        </w:numPr>
        <w:spacing w:after="2" w:line="247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 w14:paraId="09DD9886" w14:textId="77777777" w:rsidR="00B12F00" w:rsidRDefault="00000000">
      <w:pPr>
        <w:spacing w:line="259" w:lineRule="auto"/>
        <w:ind w:left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5310DCC" w14:textId="77777777" w:rsidR="00B12F00" w:rsidRDefault="00000000">
      <w:pPr>
        <w:numPr>
          <w:ilvl w:val="0"/>
          <w:numId w:val="3"/>
        </w:numPr>
        <w:spacing w:after="2" w:line="247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personali sopra evidenziati potranno essere trattati, solo ed esclusivamente per le finalità istituzionali della scuola, anche se raccolti non presso l'Istituzione scolastica, ma presso il Ministero dell'Istruzione e le sue articolazioni periferiche, presso altre Amministrazioni dello Stato, oppure presso Regioni e enti locali; </w:t>
      </w:r>
    </w:p>
    <w:p w14:paraId="15EAF8AB" w14:textId="77777777" w:rsidR="00B12F00" w:rsidRDefault="00000000">
      <w:pPr>
        <w:spacing w:line="259" w:lineRule="auto"/>
        <w:ind w:left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2527C61" w14:textId="77777777" w:rsidR="00B12F00" w:rsidRDefault="00000000">
      <w:pPr>
        <w:numPr>
          <w:ilvl w:val="0"/>
          <w:numId w:val="3"/>
        </w:numPr>
        <w:spacing w:after="2" w:line="247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 </w:t>
      </w:r>
    </w:p>
    <w:p w14:paraId="617A8148" w14:textId="77777777" w:rsidR="00B12F00" w:rsidRDefault="00000000">
      <w:pPr>
        <w:spacing w:line="259" w:lineRule="auto"/>
        <w:ind w:left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3BEA4AA" w14:textId="77777777" w:rsidR="00B12F00" w:rsidRDefault="00000000">
      <w:pPr>
        <w:numPr>
          <w:ilvl w:val="0"/>
          <w:numId w:val="3"/>
        </w:numPr>
        <w:spacing w:after="2" w:line="247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oggetto del trattamento potranno essere comunicati a soggetti pubblici secondo quanto previsto dalle disposizioni di legge e di regolamento di cui al precedente punto 1 oppure a soggetti esterni all'istituzione scolastica quali a titolo esemplificativo e non esaustivo: </w:t>
      </w:r>
    </w:p>
    <w:p w14:paraId="33BFCAC0" w14:textId="77777777" w:rsidR="00B12F00" w:rsidRDefault="00000000">
      <w:pPr>
        <w:numPr>
          <w:ilvl w:val="0"/>
          <w:numId w:val="4"/>
        </w:numPr>
        <w:spacing w:after="2" w:line="247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gli enti pubblici competenti per legge per la gestione degli adempimenti fiscali (es. Agenzia delle Entrate), - le Avvocature dello Stato, per la difesa erariale e consulenza presso gli organi di giustizia, </w:t>
      </w:r>
    </w:p>
    <w:p w14:paraId="5FD1FC0B" w14:textId="77777777" w:rsidR="00B12F00" w:rsidRDefault="00000000">
      <w:pPr>
        <w:numPr>
          <w:ilvl w:val="0"/>
          <w:numId w:val="4"/>
        </w:numPr>
        <w:spacing w:after="2" w:line="247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Magistrature ordinarie e amministrativo-contabile e Organi di polizia giudiziaria, per l’esercizio dell’azione di giustizia </w:t>
      </w:r>
    </w:p>
    <w:p w14:paraId="15BF191A" w14:textId="77777777" w:rsidR="00B12F00" w:rsidRDefault="00000000">
      <w:pPr>
        <w:numPr>
          <w:ilvl w:val="0"/>
          <w:numId w:val="4"/>
        </w:numPr>
        <w:spacing w:after="2" w:line="247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liberi professionisti, ai fini di patrocinio o di consulenza, compresi quelli di controparte per le finalità di corrispondenza </w:t>
      </w:r>
    </w:p>
    <w:p w14:paraId="5F32AB86" w14:textId="77777777" w:rsidR="00B12F00" w:rsidRDefault="00000000">
      <w:pPr>
        <w:numPr>
          <w:ilvl w:val="0"/>
          <w:numId w:val="4"/>
        </w:numPr>
        <w:spacing w:after="2" w:line="247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società che svolgono attività in outsourcing per conto del Titolare, nella loro qualità di responsabili del trattamento, nell'ambito della messa a disposizione, gestione e manutenzione dei servizi informativi utilizzati dall'istituzione. </w:t>
      </w:r>
    </w:p>
    <w:p w14:paraId="35EB0C8C" w14:textId="77777777" w:rsidR="00B12F00" w:rsidRDefault="00000000">
      <w:pPr>
        <w:spacing w:line="259" w:lineRule="auto"/>
        <w:ind w:left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54D1AAC" w14:textId="77777777" w:rsidR="00B12F00" w:rsidRDefault="00000000">
      <w:pPr>
        <w:numPr>
          <w:ilvl w:val="0"/>
          <w:numId w:val="5"/>
        </w:numPr>
        <w:spacing w:after="2" w:line="247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oggetto del trattamento, registrati in sistemi informativi su web, sono conservati su server ubicati all'interno dell'Unione Europea e non sono quindi oggetto di trasferimento. </w:t>
      </w:r>
    </w:p>
    <w:p w14:paraId="4A04FAB8" w14:textId="77777777" w:rsidR="00B12F00" w:rsidRDefault="00000000">
      <w:pPr>
        <w:spacing w:line="259" w:lineRule="auto"/>
        <w:ind w:left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135490" w14:textId="77777777" w:rsidR="00B12F00" w:rsidRDefault="00000000">
      <w:pPr>
        <w:numPr>
          <w:ilvl w:val="0"/>
          <w:numId w:val="5"/>
        </w:numPr>
        <w:spacing w:after="2" w:line="247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diritti esercitabili dall'interessato sono i seguenti:  </w:t>
      </w:r>
    </w:p>
    <w:p w14:paraId="4C9FEB7C" w14:textId="77777777" w:rsidR="00B12F00" w:rsidRDefault="00000000">
      <w:pPr>
        <w:numPr>
          <w:ilvl w:val="0"/>
          <w:numId w:val="6"/>
        </w:numPr>
        <w:spacing w:after="2" w:line="247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diritto di revocare il consenso in qualsiasi momento;  </w:t>
      </w:r>
    </w:p>
    <w:p w14:paraId="2E19BF5A" w14:textId="77777777" w:rsidR="00B12F00" w:rsidRDefault="00000000">
      <w:pPr>
        <w:numPr>
          <w:ilvl w:val="0"/>
          <w:numId w:val="6"/>
        </w:numPr>
        <w:spacing w:after="2" w:line="247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diritto di ottenere informazioni su quali dati sono trattati dal titolare (diritto di informazione);  </w:t>
      </w:r>
    </w:p>
    <w:p w14:paraId="2CCEA83A" w14:textId="77777777" w:rsidR="00B12F00" w:rsidRDefault="00000000">
      <w:pPr>
        <w:numPr>
          <w:ilvl w:val="0"/>
          <w:numId w:val="6"/>
        </w:numPr>
        <w:spacing w:after="2" w:line="247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diritto di chiedere ed ottenere in forma intellegibile i dati in possesso del titolare (diritto di accesso);  </w:t>
      </w:r>
    </w:p>
    <w:p w14:paraId="0F188C52" w14:textId="77777777" w:rsidR="00B12F00" w:rsidRDefault="00000000">
      <w:pPr>
        <w:numPr>
          <w:ilvl w:val="0"/>
          <w:numId w:val="6"/>
        </w:numPr>
        <w:spacing w:after="2" w:line="247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esercitare l'opposizione al trattamento in tutto o in parte;  </w:t>
      </w:r>
    </w:p>
    <w:p w14:paraId="3BCBD1B3" w14:textId="77777777" w:rsidR="00B12F00" w:rsidRDefault="00000000">
      <w:pPr>
        <w:numPr>
          <w:ilvl w:val="0"/>
          <w:numId w:val="6"/>
        </w:numPr>
        <w:spacing w:after="2" w:line="247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diritto di opporsi ai trattamenti automatizzati;  </w:t>
      </w:r>
    </w:p>
    <w:p w14:paraId="15388471" w14:textId="77777777" w:rsidR="00B12F00" w:rsidRDefault="00000000">
      <w:pPr>
        <w:numPr>
          <w:ilvl w:val="0"/>
          <w:numId w:val="6"/>
        </w:numPr>
        <w:spacing w:after="2" w:line="247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ottenere la cancellazione dei dati in possesso del titolare;  </w:t>
      </w:r>
    </w:p>
    <w:p w14:paraId="343D904F" w14:textId="77777777" w:rsidR="00B12F00" w:rsidRDefault="00000000">
      <w:pPr>
        <w:numPr>
          <w:ilvl w:val="0"/>
          <w:numId w:val="6"/>
        </w:numPr>
        <w:spacing w:after="2" w:line="247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ottenere l'aggiornamento o la rettifica dei dati conferiti;  </w:t>
      </w:r>
    </w:p>
    <w:p w14:paraId="38D5F573" w14:textId="77777777" w:rsidR="00B12F00" w:rsidRDefault="00000000">
      <w:pPr>
        <w:numPr>
          <w:ilvl w:val="0"/>
          <w:numId w:val="6"/>
        </w:numPr>
        <w:spacing w:after="2" w:line="247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chiedere ed ottenere trasformazione in forma anonima dei dati;  </w:t>
      </w:r>
    </w:p>
    <w:p w14:paraId="033612F3" w14:textId="77777777" w:rsidR="00B12F00" w:rsidRDefault="00000000">
      <w:pPr>
        <w:numPr>
          <w:ilvl w:val="0"/>
          <w:numId w:val="6"/>
        </w:numPr>
        <w:spacing w:line="235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chiedere ed ottenere il blocco o la limitazione dei dati trattati in violazione di legge e quelli dei quali non è più necessaria la conservazione in relazione agli scopi del trattamento; - diritto alla portabilità dei dati.  </w:t>
      </w:r>
    </w:p>
    <w:p w14:paraId="4C81A368" w14:textId="77777777" w:rsidR="00B12F00" w:rsidRDefault="00000000">
      <w:pPr>
        <w:spacing w:line="259" w:lineRule="auto"/>
        <w:ind w:left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466B04A" w14:textId="77777777" w:rsidR="00B12F00" w:rsidRDefault="00000000">
      <w:pPr>
        <w:numPr>
          <w:ilvl w:val="0"/>
          <w:numId w:val="7"/>
        </w:numPr>
        <w:spacing w:after="2" w:line="247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Titolare del trattamento dei dati personali è l’IC MARCONI-MICHELANGELO di Laterza</w:t>
      </w:r>
    </w:p>
    <w:p w14:paraId="1285D9C2" w14:textId="77777777" w:rsidR="00B12F00" w:rsidRDefault="00B12F00">
      <w:pPr>
        <w:ind w:left="-5"/>
        <w:jc w:val="both"/>
        <w:rPr>
          <w:sz w:val="20"/>
          <w:szCs w:val="20"/>
        </w:rPr>
      </w:pPr>
    </w:p>
    <w:p w14:paraId="33FF96E8" w14:textId="77777777" w:rsidR="00B12F00" w:rsidRDefault="00000000">
      <w:pPr>
        <w:numPr>
          <w:ilvl w:val="0"/>
          <w:numId w:val="7"/>
        </w:numPr>
        <w:spacing w:after="2" w:line="247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ricordiamo inoltre che in ogni momento potrà esercitare i Suoi diritti nei confronti del Titolare del trattamento presentando apposita istanza con il modulo disponibile presso gli uffici di segreteria. Al Titolare del trattamento o al Responsabile lei potrà rivolgersi senza particolari formalità, per far valere i suoi diritti, così come previsto dall'articolo 7 del Codice (e dagli articoli collegati), e dal Capo III del Regolamento. </w:t>
      </w:r>
    </w:p>
    <w:p w14:paraId="6F4D1B4B" w14:textId="77777777" w:rsidR="00B12F00" w:rsidRDefault="00B12F00">
      <w:pPr>
        <w:jc w:val="both"/>
        <w:rPr>
          <w:rFonts w:eastAsia="Cambria" w:cs="Cambria"/>
          <w:sz w:val="20"/>
          <w:szCs w:val="20"/>
        </w:rPr>
      </w:pPr>
    </w:p>
    <w:p w14:paraId="7C1D045A" w14:textId="77777777" w:rsidR="00B12F00" w:rsidRDefault="00B12F00">
      <w:pPr>
        <w:jc w:val="both"/>
        <w:rPr>
          <w:rFonts w:eastAsia="Cambria" w:cs="Cambria"/>
          <w:sz w:val="20"/>
          <w:szCs w:val="20"/>
        </w:rPr>
      </w:pPr>
    </w:p>
    <w:p w14:paraId="003CF77F" w14:textId="77777777" w:rsidR="00B12F00" w:rsidRDefault="00B12F00">
      <w:pPr>
        <w:jc w:val="both"/>
        <w:rPr>
          <w:rFonts w:eastAsia="Cambria" w:cs="Cambria"/>
          <w:sz w:val="20"/>
          <w:szCs w:val="20"/>
        </w:rPr>
      </w:pPr>
    </w:p>
    <w:p w14:paraId="3DEF6DEC" w14:textId="77777777" w:rsidR="00B12F00" w:rsidRDefault="00B12F00">
      <w:pPr>
        <w:jc w:val="both"/>
        <w:rPr>
          <w:rFonts w:eastAsia="Cambria" w:cs="Cambria"/>
          <w:sz w:val="20"/>
          <w:szCs w:val="20"/>
        </w:rPr>
      </w:pPr>
    </w:p>
    <w:p w14:paraId="2558C5B6" w14:textId="77777777" w:rsidR="00B12F00" w:rsidRDefault="00000000">
      <w:pPr>
        <w:tabs>
          <w:tab w:val="center" w:pos="7371"/>
        </w:tabs>
        <w:jc w:val="both"/>
        <w:rPr>
          <w:sz w:val="20"/>
        </w:rPr>
      </w:pPr>
      <w:r>
        <w:rPr>
          <w:sz w:val="20"/>
        </w:rPr>
        <w:tab/>
        <w:t>IL DIRIGENTE SCOLASTICO</w:t>
      </w:r>
    </w:p>
    <w:p w14:paraId="59A5AA36" w14:textId="5F67D100" w:rsidR="00B12F00" w:rsidRDefault="00000000">
      <w:pPr>
        <w:tabs>
          <w:tab w:val="center" w:pos="2268"/>
          <w:tab w:val="center" w:pos="7371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740393">
        <w:rPr>
          <w:sz w:val="20"/>
        </w:rPr>
        <w:t>Marianna GALLI</w:t>
      </w:r>
    </w:p>
    <w:p w14:paraId="437FC451" w14:textId="77777777" w:rsidR="00B12F00" w:rsidRDefault="00000000">
      <w:pPr>
        <w:tabs>
          <w:tab w:val="center" w:pos="7371"/>
          <w:tab w:val="center" w:pos="8691"/>
        </w:tabs>
        <w:ind w:left="5529"/>
        <w:rPr>
          <w:i/>
          <w:color w:val="555555"/>
          <w:sz w:val="16"/>
        </w:rPr>
      </w:pPr>
      <w:r>
        <w:rPr>
          <w:sz w:val="20"/>
        </w:rPr>
        <w:tab/>
      </w:r>
      <w:r>
        <w:rPr>
          <w:i/>
          <w:color w:val="555555"/>
          <w:sz w:val="16"/>
        </w:rPr>
        <w:t xml:space="preserve">Firma ai sensi dell’art. 3, comma 2, del D.Lgs. 39/93  </w:t>
      </w:r>
    </w:p>
    <w:p w14:paraId="179B2415" w14:textId="77777777" w:rsidR="00B12F00" w:rsidRDefault="00000000">
      <w:pPr>
        <w:tabs>
          <w:tab w:val="center" w:pos="7371"/>
          <w:tab w:val="center" w:pos="8691"/>
        </w:tabs>
        <w:ind w:left="5529"/>
      </w:pPr>
      <w:r>
        <w:rPr>
          <w:i/>
          <w:color w:val="555555"/>
          <w:sz w:val="16"/>
        </w:rPr>
        <w:tab/>
        <w:t>autografa sostituita a mezzo stampa</w:t>
      </w:r>
    </w:p>
    <w:p w14:paraId="35C3E623" w14:textId="77777777" w:rsidR="00B12F00" w:rsidRDefault="00B12F00">
      <w:pPr>
        <w:tabs>
          <w:tab w:val="center" w:pos="7371"/>
          <w:tab w:val="center" w:pos="8691"/>
        </w:tabs>
        <w:ind w:left="5529"/>
        <w:rPr>
          <w:i/>
          <w:color w:val="555555"/>
          <w:sz w:val="16"/>
        </w:rPr>
      </w:pPr>
    </w:p>
    <w:p w14:paraId="3760A282" w14:textId="77777777" w:rsidR="00B12F00" w:rsidRDefault="00B12F00">
      <w:pPr>
        <w:tabs>
          <w:tab w:val="center" w:pos="7371"/>
          <w:tab w:val="center" w:pos="8691"/>
        </w:tabs>
        <w:ind w:left="5529"/>
        <w:rPr>
          <w:i/>
          <w:color w:val="555555"/>
          <w:sz w:val="16"/>
        </w:rPr>
      </w:pPr>
    </w:p>
    <w:p w14:paraId="11472E3F" w14:textId="77777777" w:rsidR="00B12F00" w:rsidRDefault="00000000">
      <w:pPr>
        <w:tabs>
          <w:tab w:val="center" w:pos="7371"/>
          <w:tab w:val="center" w:pos="8691"/>
        </w:tabs>
        <w:ind w:left="5556" w:hanging="5272"/>
      </w:pPr>
      <w:r>
        <w:rPr>
          <w:i/>
          <w:color w:val="555555"/>
          <w:sz w:val="16"/>
        </w:rPr>
        <w:t>PER ACCETTAZIONE</w:t>
      </w:r>
    </w:p>
    <w:p w14:paraId="72C5D244" w14:textId="77777777" w:rsidR="00B12F00" w:rsidRDefault="00B12F00">
      <w:pPr>
        <w:tabs>
          <w:tab w:val="center" w:pos="7371"/>
          <w:tab w:val="center" w:pos="8691"/>
        </w:tabs>
        <w:rPr>
          <w:i/>
          <w:color w:val="555555"/>
          <w:sz w:val="16"/>
        </w:rPr>
      </w:pPr>
    </w:p>
    <w:p w14:paraId="2A20816D" w14:textId="77777777" w:rsidR="00B12F00" w:rsidRDefault="00000000">
      <w:pPr>
        <w:tabs>
          <w:tab w:val="center" w:pos="7371"/>
          <w:tab w:val="center" w:pos="8691"/>
        </w:tabs>
      </w:pPr>
      <w:r>
        <w:rPr>
          <w:i/>
          <w:color w:val="555555"/>
          <w:sz w:val="16"/>
        </w:rPr>
        <w:t>____________________________________________</w:t>
      </w:r>
    </w:p>
    <w:sectPr w:rsidR="00B12F00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BB2"/>
    <w:multiLevelType w:val="multilevel"/>
    <w:tmpl w:val="BA084F28"/>
    <w:lvl w:ilvl="0">
      <w:start w:val="1"/>
      <w:numFmt w:val="decimal"/>
      <w:lvlText w:val="%1."/>
      <w:lvlJc w:val="left"/>
      <w:pPr>
        <w:tabs>
          <w:tab w:val="num" w:pos="0"/>
        </w:tabs>
        <w:ind w:left="21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7E8099B"/>
    <w:multiLevelType w:val="multilevel"/>
    <w:tmpl w:val="49906860"/>
    <w:lvl w:ilvl="0">
      <w:start w:val="7"/>
      <w:numFmt w:val="decimal"/>
      <w:lvlText w:val="%1."/>
      <w:lvlJc w:val="left"/>
      <w:pPr>
        <w:tabs>
          <w:tab w:val="num" w:pos="0"/>
        </w:tabs>
        <w:ind w:left="21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F6266C1"/>
    <w:multiLevelType w:val="multilevel"/>
    <w:tmpl w:val="9A7C3372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C8305FA"/>
    <w:multiLevelType w:val="multilevel"/>
    <w:tmpl w:val="D34CA6F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B165C69"/>
    <w:multiLevelType w:val="multilevel"/>
    <w:tmpl w:val="E5D260E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E000A2D"/>
    <w:multiLevelType w:val="multilevel"/>
    <w:tmpl w:val="171C129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5C5315A6"/>
    <w:multiLevelType w:val="multilevel"/>
    <w:tmpl w:val="8D78B1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2B601B9"/>
    <w:multiLevelType w:val="multilevel"/>
    <w:tmpl w:val="855223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845317761">
    <w:abstractNumId w:val="4"/>
  </w:num>
  <w:num w:numId="2" w16cid:durableId="2076122937">
    <w:abstractNumId w:val="0"/>
  </w:num>
  <w:num w:numId="3" w16cid:durableId="51198159">
    <w:abstractNumId w:val="7"/>
  </w:num>
  <w:num w:numId="4" w16cid:durableId="1914776228">
    <w:abstractNumId w:val="3"/>
  </w:num>
  <w:num w:numId="5" w16cid:durableId="2080443456">
    <w:abstractNumId w:val="1"/>
  </w:num>
  <w:num w:numId="6" w16cid:durableId="56562633">
    <w:abstractNumId w:val="5"/>
  </w:num>
  <w:num w:numId="7" w16cid:durableId="1852262087">
    <w:abstractNumId w:val="2"/>
  </w:num>
  <w:num w:numId="8" w16cid:durableId="37970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00"/>
    <w:rsid w:val="00740393"/>
    <w:rsid w:val="00B1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1143"/>
  <w15:docId w15:val="{8DB04AF3-0A5C-45E8-8CE0-1F875425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945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D945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9454D"/>
    <w:rPr>
      <w:rFonts w:ascii="Lucida Grande" w:hAnsi="Lucida Grande"/>
      <w:sz w:val="18"/>
      <w:szCs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CD1646"/>
    <w:rPr>
      <w:rFonts w:ascii="Arial" w:eastAsia="Times New Roman" w:hAnsi="Arial" w:cs="Times New Roman"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D1646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F5355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9454D"/>
    <w:rPr>
      <w:rFonts w:ascii="Lucida Grande" w:hAnsi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qFormat/>
    <w:rsid w:val="00D9454D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0517C4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qFormat/>
    <w:rsid w:val="00CD1646"/>
    <w:pPr>
      <w:ind w:left="284" w:firstLine="283"/>
      <w:jc w:val="both"/>
    </w:pPr>
    <w:rPr>
      <w:rFonts w:ascii="Arial" w:eastAsia="Times New Roman" w:hAnsi="Arial" w:cs="Times New Roman"/>
      <w:sz w:val="20"/>
      <w:szCs w:val="20"/>
    </w:rPr>
  </w:style>
  <w:style w:type="paragraph" w:styleId="Puntoelenco">
    <w:name w:val="List Bullet"/>
    <w:basedOn w:val="Normale"/>
    <w:uiPriority w:val="99"/>
    <w:unhideWhenUsed/>
    <w:qFormat/>
    <w:rsid w:val="00471C18"/>
    <w:pPr>
      <w:numPr>
        <w:numId w:val="1"/>
      </w:numPr>
      <w:contextualSpacing/>
    </w:pPr>
  </w:style>
  <w:style w:type="table" w:styleId="Grigliatabella">
    <w:name w:val="Table Grid"/>
    <w:basedOn w:val="Tabellanormale"/>
    <w:uiPriority w:val="59"/>
    <w:rsid w:val="00CD1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C7B7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6DFBDF-EFE3-494A-BD8B-071CD723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1144</Words>
  <Characters>6523</Characters>
  <Application>Microsoft Office Word</Application>
  <DocSecurity>0</DocSecurity>
  <Lines>54</Lines>
  <Paragraphs>15</Paragraphs>
  <ScaleCrop>false</ScaleCrop>
  <Company>video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</dc:creator>
  <dc:description/>
  <cp:lastModifiedBy>giuseppe calo</cp:lastModifiedBy>
  <cp:revision>10</cp:revision>
  <cp:lastPrinted>2021-09-15T08:49:00Z</cp:lastPrinted>
  <dcterms:created xsi:type="dcterms:W3CDTF">2022-01-29T10:58:00Z</dcterms:created>
  <dcterms:modified xsi:type="dcterms:W3CDTF">2022-07-27T08:28:00Z</dcterms:modified>
  <dc:language>it-IT</dc:language>
</cp:coreProperties>
</file>